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7A4" w:rsidRPr="00776E19" w:rsidRDefault="00C2194E" w:rsidP="005D3B3B">
      <w:pPr>
        <w:jc w:val="center"/>
        <w:rPr>
          <w:b/>
          <w:i/>
          <w:sz w:val="24"/>
          <w:szCs w:val="24"/>
          <w:u w:val="single"/>
        </w:rPr>
      </w:pPr>
      <w:r w:rsidRPr="00776E19">
        <w:rPr>
          <w:b/>
          <w:i/>
          <w:sz w:val="24"/>
          <w:szCs w:val="24"/>
          <w:highlight w:val="yellow"/>
          <w:u w:val="single"/>
        </w:rPr>
        <w:t xml:space="preserve">Solo </w:t>
      </w:r>
      <w:r w:rsidR="00D977A4" w:rsidRPr="00776E19">
        <w:rPr>
          <w:b/>
          <w:i/>
          <w:sz w:val="24"/>
          <w:szCs w:val="24"/>
          <w:highlight w:val="yellow"/>
          <w:u w:val="single"/>
        </w:rPr>
        <w:t>in caso di applicazione di CCNL diverso da quello indicato dalla Stazione appaltante</w:t>
      </w:r>
    </w:p>
    <w:p w:rsidR="00776E19" w:rsidRPr="00776E19" w:rsidRDefault="00776E19" w:rsidP="006620E1">
      <w:pPr>
        <w:spacing w:after="0" w:line="240" w:lineRule="auto"/>
        <w:jc w:val="center"/>
        <w:rPr>
          <w:rFonts w:eastAsia="Times New Roman" w:cstheme="minorHAnsi"/>
          <w:b/>
          <w:sz w:val="24"/>
          <w:szCs w:val="24"/>
        </w:rPr>
      </w:pPr>
    </w:p>
    <w:p w:rsidR="00BB1872" w:rsidRPr="00776E19" w:rsidRDefault="00776E19" w:rsidP="006620E1">
      <w:pPr>
        <w:spacing w:after="0" w:line="240" w:lineRule="auto"/>
        <w:jc w:val="center"/>
        <w:rPr>
          <w:rFonts w:eastAsia="Times New Roman" w:cstheme="minorHAnsi"/>
          <w:b/>
          <w:sz w:val="24"/>
          <w:szCs w:val="24"/>
        </w:rPr>
      </w:pPr>
      <w:r w:rsidRPr="00776E19">
        <w:rPr>
          <w:rFonts w:eastAsia="Times New Roman" w:cstheme="minorHAnsi"/>
          <w:b/>
          <w:sz w:val="24"/>
          <w:szCs w:val="24"/>
        </w:rPr>
        <w:t xml:space="preserve">PROCEDURA APERTA PER LA CONCLUSIONE </w:t>
      </w:r>
      <w:proofErr w:type="spellStart"/>
      <w:r w:rsidRPr="00776E19">
        <w:rPr>
          <w:rFonts w:eastAsia="Times New Roman" w:cstheme="minorHAnsi"/>
          <w:b/>
          <w:sz w:val="24"/>
          <w:szCs w:val="24"/>
        </w:rPr>
        <w:t>DI</w:t>
      </w:r>
      <w:proofErr w:type="spellEnd"/>
      <w:r w:rsidRPr="00776E19">
        <w:rPr>
          <w:rFonts w:eastAsia="Times New Roman" w:cstheme="minorHAnsi"/>
          <w:b/>
          <w:sz w:val="24"/>
          <w:szCs w:val="24"/>
        </w:rPr>
        <w:t xml:space="preserve"> UN ACCORDO QUADRO MULTILOTTO AVENTE AD OGGETTO I LAVORI MANUTENTIVI NON PREVEDIBILI, ANCHE AVENTI CARATTERE D’URGENZA, DA ESEGUIRSI PRESSO GLI IMMOBILI </w:t>
      </w:r>
      <w:proofErr w:type="spellStart"/>
      <w:r w:rsidRPr="00776E19">
        <w:rPr>
          <w:rFonts w:eastAsia="Times New Roman" w:cstheme="minorHAnsi"/>
          <w:b/>
          <w:sz w:val="24"/>
          <w:szCs w:val="24"/>
        </w:rPr>
        <w:t>DI</w:t>
      </w:r>
      <w:proofErr w:type="spellEnd"/>
      <w:r w:rsidRPr="00776E19">
        <w:rPr>
          <w:rFonts w:eastAsia="Times New Roman" w:cstheme="minorHAnsi"/>
          <w:b/>
          <w:sz w:val="24"/>
          <w:szCs w:val="24"/>
        </w:rPr>
        <w:t xml:space="preserve"> PROPRIETÀ </w:t>
      </w:r>
      <w:proofErr w:type="spellStart"/>
      <w:r w:rsidRPr="00776E19">
        <w:rPr>
          <w:rFonts w:eastAsia="Times New Roman" w:cstheme="minorHAnsi"/>
          <w:b/>
          <w:sz w:val="24"/>
          <w:szCs w:val="24"/>
        </w:rPr>
        <w:t>DI</w:t>
      </w:r>
      <w:proofErr w:type="spellEnd"/>
      <w:r w:rsidRPr="00776E19">
        <w:rPr>
          <w:rFonts w:eastAsia="Times New Roman" w:cstheme="minorHAnsi"/>
          <w:b/>
          <w:sz w:val="24"/>
          <w:szCs w:val="24"/>
        </w:rPr>
        <w:t xml:space="preserve"> ASP CITTÀ </w:t>
      </w:r>
      <w:proofErr w:type="spellStart"/>
      <w:r w:rsidRPr="00776E19">
        <w:rPr>
          <w:rFonts w:eastAsia="Times New Roman" w:cstheme="minorHAnsi"/>
          <w:b/>
          <w:sz w:val="24"/>
          <w:szCs w:val="24"/>
        </w:rPr>
        <w:t>DI</w:t>
      </w:r>
      <w:proofErr w:type="spellEnd"/>
      <w:r w:rsidRPr="00776E19">
        <w:rPr>
          <w:rFonts w:eastAsia="Times New Roman" w:cstheme="minorHAnsi"/>
          <w:b/>
          <w:sz w:val="24"/>
          <w:szCs w:val="24"/>
        </w:rPr>
        <w:t xml:space="preserve"> BOLOGNA</w:t>
      </w:r>
    </w:p>
    <w:p w:rsidR="00776E19" w:rsidRPr="00776E19" w:rsidRDefault="00776E19" w:rsidP="006620E1">
      <w:pPr>
        <w:spacing w:after="0" w:line="240" w:lineRule="auto"/>
        <w:jc w:val="center"/>
        <w:rPr>
          <w:rFonts w:eastAsia="Times New Roman" w:cstheme="minorHAnsi"/>
          <w:b/>
          <w:sz w:val="24"/>
          <w:szCs w:val="24"/>
        </w:rPr>
      </w:pPr>
    </w:p>
    <w:p w:rsidR="00776E19" w:rsidRPr="00776E19" w:rsidRDefault="00776E19" w:rsidP="006620E1">
      <w:pPr>
        <w:spacing w:after="0" w:line="240" w:lineRule="auto"/>
        <w:jc w:val="center"/>
        <w:rPr>
          <w:rFonts w:eastAsia="Times New Roman" w:cstheme="minorHAnsi"/>
          <w:b/>
          <w:sz w:val="24"/>
          <w:szCs w:val="24"/>
        </w:rPr>
      </w:pPr>
      <w:r w:rsidRPr="00776E19">
        <w:rPr>
          <w:rFonts w:eastAsia="Times New Roman" w:cstheme="minorHAnsi"/>
          <w:b/>
          <w:sz w:val="24"/>
          <w:szCs w:val="24"/>
        </w:rPr>
        <w:t>LOTTO ______</w:t>
      </w:r>
    </w:p>
    <w:p w:rsidR="00776E19" w:rsidRPr="00776E19" w:rsidRDefault="00776E19" w:rsidP="006620E1">
      <w:pPr>
        <w:spacing w:after="0" w:line="240" w:lineRule="auto"/>
        <w:jc w:val="center"/>
        <w:rPr>
          <w:rFonts w:cstheme="minorHAnsi"/>
          <w:sz w:val="24"/>
          <w:szCs w:val="24"/>
        </w:rPr>
      </w:pPr>
    </w:p>
    <w:p w:rsidR="006620E1" w:rsidRPr="00776E19" w:rsidRDefault="006620E1" w:rsidP="006620E1">
      <w:pPr>
        <w:spacing w:after="0" w:line="240" w:lineRule="auto"/>
        <w:jc w:val="center"/>
        <w:rPr>
          <w:rFonts w:ascii="Times New Roman" w:hAnsi="Times New Roman"/>
          <w:b/>
          <w:sz w:val="24"/>
          <w:szCs w:val="24"/>
          <w:u w:val="single"/>
        </w:rPr>
      </w:pP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Il/La sottoscritt____________________________________________________________________,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nato a _______________________________________ Prov. (_____) il 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C.F. __________________________ in qualità di 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dell’Impresa ______________________________________________________________________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C.F. _______________________________ P.I. _________________________________________</w:t>
      </w:r>
    </w:p>
    <w:p w:rsidR="00776E19" w:rsidRPr="00776E19" w:rsidRDefault="00776E19" w:rsidP="00776E19">
      <w:pPr>
        <w:pStyle w:val="Sottotitolo"/>
        <w:spacing w:after="0" w:line="276" w:lineRule="auto"/>
        <w:jc w:val="both"/>
        <w:rPr>
          <w:rFonts w:asciiTheme="minorHAnsi" w:hAnsiTheme="minorHAnsi"/>
          <w:i w:val="0"/>
          <w:lang w:eastAsia="zh-CN"/>
        </w:rPr>
      </w:pPr>
      <w:r w:rsidRPr="00776E19">
        <w:rPr>
          <w:rFonts w:asciiTheme="minorHAnsi" w:hAnsiTheme="minorHAnsi"/>
          <w:i w:val="0"/>
          <w:lang w:eastAsia="zh-CN"/>
        </w:rPr>
        <w:t>relativamente alla gara indicata in oggetto, consapevole che, ai sensi della normativa vigente, la dichiarazione mendace è punita ai sensi del Codice Penale e delle leggi speciali in materia</w:t>
      </w:r>
    </w:p>
    <w:p w:rsidR="00D977A4" w:rsidRPr="00776E19" w:rsidRDefault="008A451A" w:rsidP="00635FC3">
      <w:pPr>
        <w:jc w:val="center"/>
        <w:rPr>
          <w:b/>
          <w:sz w:val="24"/>
          <w:szCs w:val="24"/>
        </w:rPr>
      </w:pPr>
      <w:r w:rsidRPr="00776E19">
        <w:rPr>
          <w:b/>
          <w:sz w:val="24"/>
          <w:szCs w:val="24"/>
        </w:rPr>
        <w:t>DICHIARA</w:t>
      </w:r>
    </w:p>
    <w:p w:rsidR="008A451A" w:rsidRPr="00776E19" w:rsidRDefault="00472812" w:rsidP="00C2194E">
      <w:pPr>
        <w:jc w:val="both"/>
        <w:rPr>
          <w:b/>
          <w:sz w:val="24"/>
          <w:szCs w:val="24"/>
        </w:rPr>
      </w:pPr>
      <w:r w:rsidRPr="00776E19">
        <w:rPr>
          <w:b/>
          <w:sz w:val="24"/>
          <w:szCs w:val="24"/>
        </w:rPr>
        <w:t xml:space="preserve"> l’equivalenza delle tutele</w:t>
      </w:r>
      <w:r w:rsidR="00D977A4" w:rsidRPr="00776E19">
        <w:rPr>
          <w:b/>
          <w:sz w:val="24"/>
          <w:szCs w:val="24"/>
        </w:rPr>
        <w:t xml:space="preserve"> normative  fra il CCNL _______________ che si intende applicare all’appalto </w:t>
      </w:r>
      <w:r w:rsidR="00C2194E" w:rsidRPr="00776E19">
        <w:rPr>
          <w:b/>
          <w:sz w:val="24"/>
          <w:szCs w:val="24"/>
        </w:rPr>
        <w:t xml:space="preserve">e il </w:t>
      </w:r>
      <w:r w:rsidR="000A71BA" w:rsidRPr="00776E19">
        <w:rPr>
          <w:b/>
          <w:sz w:val="24"/>
          <w:szCs w:val="24"/>
        </w:rPr>
        <w:t xml:space="preserve">CCNL </w:t>
      </w:r>
      <w:r w:rsidR="00D977A4" w:rsidRPr="00776E19">
        <w:rPr>
          <w:b/>
          <w:sz w:val="24"/>
          <w:szCs w:val="24"/>
        </w:rPr>
        <w:t xml:space="preserve">individuato dalla Stazione appaltante </w:t>
      </w:r>
      <w:r w:rsidRPr="00776E19">
        <w:rPr>
          <w:b/>
          <w:sz w:val="24"/>
          <w:szCs w:val="24"/>
        </w:rPr>
        <w:t xml:space="preserve"> rispetto a</w:t>
      </w:r>
      <w:r w:rsidR="00D977A4" w:rsidRPr="00776E19">
        <w:rPr>
          <w:b/>
          <w:sz w:val="24"/>
          <w:szCs w:val="24"/>
        </w:rPr>
        <w:t>i seguenti parametri</w:t>
      </w:r>
      <w:r w:rsidRPr="00776E19">
        <w:rPr>
          <w:b/>
          <w:sz w:val="24"/>
          <w:szCs w:val="24"/>
        </w:rPr>
        <w:t>:</w:t>
      </w:r>
    </w:p>
    <w:p w:rsidR="00472812" w:rsidRPr="00776E19" w:rsidRDefault="00472812" w:rsidP="00635FC3">
      <w:pPr>
        <w:jc w:val="center"/>
        <w:rPr>
          <w:b/>
          <w:i/>
          <w:sz w:val="24"/>
          <w:szCs w:val="24"/>
        </w:rPr>
      </w:pPr>
      <w:r w:rsidRPr="00776E19">
        <w:rPr>
          <w:b/>
          <w:i/>
          <w:sz w:val="24"/>
          <w:szCs w:val="24"/>
        </w:rPr>
        <w:t>(barrare ove vi è equivalenza)</w:t>
      </w: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disciplina concernente il lavoro supplementare e le clausole elastiche nel part-time</w:t>
      </w:r>
    </w:p>
    <w:p w:rsidR="008A451A" w:rsidRPr="00776E19" w:rsidRDefault="007C7275" w:rsidP="00635FC3">
      <w:pPr>
        <w:jc w:val="both"/>
        <w:rPr>
          <w:sz w:val="24"/>
          <w:szCs w:val="24"/>
        </w:rPr>
      </w:pPr>
      <w:r w:rsidRPr="00776E19">
        <w:rPr>
          <w:noProof/>
          <w:sz w:val="24"/>
          <w:szCs w:val="24"/>
          <w:lang w:eastAsia="it-IT"/>
        </w:rPr>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" fillcolor="white [3201]" strokeweight=".5pt">
            <v:textbox>
              <w:txbxContent>
                <w:p w:rsidR="008A451A" w:rsidRPr="00472812" w:rsidRDefault="00472812" w:rsidP="00472812">
                  <w:pPr>
                    <w:jc w:val="both"/>
                  </w:pPr>
                  <w:r>
                    <w:t>Indica i seguenti articoli del CCNL applicato:</w:t>
                  </w:r>
                </w:p>
              </w:txbxContent>
            </v:textbox>
          </v:shape>
        </w:pict>
      </w:r>
    </w:p>
    <w:p w:rsidR="008A451A" w:rsidRPr="00776E19" w:rsidRDefault="008A451A" w:rsidP="00635FC3">
      <w:pPr>
        <w:jc w:val="both"/>
        <w:rPr>
          <w:sz w:val="24"/>
          <w:szCs w:val="24"/>
        </w:rPr>
      </w:pPr>
    </w:p>
    <w:p w:rsidR="008A451A" w:rsidRPr="00776E19" w:rsidRDefault="008A451A"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Pr="00776E19" w:rsidRDefault="007C7275" w:rsidP="00635FC3">
      <w:pPr>
        <w:jc w:val="both"/>
        <w:rPr>
          <w:sz w:val="24"/>
          <w:szCs w:val="24"/>
        </w:rPr>
      </w:pPr>
      <w:r w:rsidRPr="00776E19">
        <w:rPr>
          <w:noProof/>
          <w:sz w:val="24"/>
          <w:szCs w:val="24"/>
          <w:lang w:eastAsia="it-IT"/>
        </w:rPr>
        <w:pict>
          <v:shape id="Casella di testo 2" o:spid="_x0000_s1027" type="#_x0000_t202" style="position:absolute;left:0;text-align:left;margin-left:0;margin-top:0;width:495.15pt;height:51.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635FC3" w:rsidRPr="00635FC3" w:rsidRDefault="00635FC3" w:rsidP="00635FC3">
                  <w:pPr>
                    <w:rPr>
                      <w:i/>
                      <w:color w:val="767171" w:themeColor="background2" w:themeShade="80"/>
                    </w:rPr>
                  </w:pPr>
                </w:p>
              </w:txbxContent>
            </v:textbox>
          </v:shape>
        </w:pict>
      </w:r>
    </w:p>
    <w:p w:rsidR="008A451A" w:rsidRPr="00776E19" w:rsidRDefault="008A451A" w:rsidP="00635FC3">
      <w:pPr>
        <w:jc w:val="both"/>
        <w:rPr>
          <w:sz w:val="24"/>
          <w:szCs w:val="24"/>
        </w:rPr>
      </w:pPr>
      <w:r w:rsidRPr="00776E19">
        <w:rPr>
          <w:sz w:val="24"/>
          <w:szCs w:val="24"/>
        </w:rPr>
        <w:t>- la disciplina compensativa delle ex festività soppresse, che normalmente avviene attraverso il riconoscimento di permessi individuali;</w:t>
      </w: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durata del periodo di prova</w:t>
      </w:r>
    </w:p>
    <w:p w:rsidR="00C1496E" w:rsidRPr="00776E19" w:rsidRDefault="007C7275" w:rsidP="00635FC3">
      <w:pPr>
        <w:jc w:val="both"/>
        <w:rPr>
          <w:sz w:val="24"/>
          <w:szCs w:val="24"/>
        </w:rPr>
      </w:pPr>
      <w:r w:rsidRPr="00776E19">
        <w:rPr>
          <w:noProof/>
          <w:sz w:val="24"/>
          <w:szCs w:val="24"/>
          <w:lang w:eastAsia="it-IT"/>
        </w:rPr>
        <w:pict>
          <v:shape id="Casella di testo 5" o:spid="_x0000_s1028" type="#_x0000_t202" style="position:absolute;left:0;text-align:left;margin-left:0;margin-top:0;width:495.15pt;height:51.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durata del periodo di preavviso</w:t>
      </w:r>
    </w:p>
    <w:p w:rsidR="00C1496E" w:rsidRPr="00776E19" w:rsidRDefault="007C7275" w:rsidP="00635FC3">
      <w:pPr>
        <w:jc w:val="both"/>
        <w:rPr>
          <w:sz w:val="24"/>
          <w:szCs w:val="24"/>
        </w:rPr>
      </w:pPr>
      <w:r w:rsidRPr="00776E19">
        <w:rPr>
          <w:noProof/>
          <w:sz w:val="24"/>
          <w:szCs w:val="24"/>
          <w:lang w:eastAsia="it-IT"/>
        </w:rPr>
        <w:pict>
          <v:shape id="Casella di testo 6" o:spid="_x0000_s1029" type="#_x0000_t202" style="position:absolute;left:0;text-align:left;margin-left:0;margin-top:0;width:495.15pt;height:51.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LaU0h9WAgAAsA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durata del periodo di comporto in caso di malattia e infortunio</w:t>
      </w:r>
    </w:p>
    <w:p w:rsidR="00C1496E" w:rsidRPr="00776E19" w:rsidRDefault="007C7275" w:rsidP="00635FC3">
      <w:pPr>
        <w:jc w:val="both"/>
        <w:rPr>
          <w:sz w:val="24"/>
          <w:szCs w:val="24"/>
        </w:rPr>
      </w:pPr>
      <w:r w:rsidRPr="00776E19">
        <w:rPr>
          <w:noProof/>
          <w:sz w:val="24"/>
          <w:szCs w:val="24"/>
          <w:lang w:eastAsia="it-IT"/>
        </w:rPr>
        <w:pict>
          <v:shape id="Casella di testo 7" o:spid="_x0000_s1030" type="#_x0000_t202" style="position:absolute;left:0;text-align:left;margin-left:0;margin-top:-.05pt;width:495.15pt;height:51.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776E19" w:rsidRDefault="00776E19"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malattia e infortunio, con particolare riferimento al riconoscimento di un’eventuale integrazione delle relative indennità</w:t>
      </w:r>
    </w:p>
    <w:p w:rsidR="00C1496E" w:rsidRPr="00776E19" w:rsidRDefault="007C7275" w:rsidP="00635FC3">
      <w:pPr>
        <w:jc w:val="both"/>
        <w:rPr>
          <w:sz w:val="24"/>
          <w:szCs w:val="24"/>
        </w:rPr>
      </w:pPr>
      <w:r w:rsidRPr="00776E19">
        <w:rPr>
          <w:noProof/>
          <w:sz w:val="24"/>
          <w:szCs w:val="24"/>
          <w:lang w:eastAsia="it-IT"/>
        </w:rPr>
        <w:pict>
          <v:shape id="Casella di testo 9" o:spid="_x0000_s1031" type="#_x0000_t202" style="position:absolute;left:0;text-align:left;margin-left:0;margin-top:-.05pt;width:495.15pt;height:51.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maternità ed eventuale riconoscimento di un’integrazione della relativa indennità per astensione obbligatoria e facoltativa</w:t>
      </w:r>
    </w:p>
    <w:p w:rsidR="00C1496E" w:rsidRPr="00776E19" w:rsidRDefault="007C7275" w:rsidP="00635FC3">
      <w:pPr>
        <w:jc w:val="both"/>
        <w:rPr>
          <w:sz w:val="24"/>
          <w:szCs w:val="24"/>
        </w:rPr>
      </w:pPr>
      <w:r w:rsidRPr="00776E19">
        <w:rPr>
          <w:noProof/>
          <w:sz w:val="24"/>
          <w:szCs w:val="24"/>
          <w:lang w:eastAsia="it-IT"/>
        </w:rPr>
        <w:pict>
          <v:shape id="Casella di testo 10" o:spid="_x0000_s1032" type="#_x0000_t202" style="position:absolute;left:0;text-align:left;margin-left:0;margin-top:0;width:495.15pt;height:51.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Llxg0pWAgAAsg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monte ore di permessi retribuiti</w:t>
      </w:r>
    </w:p>
    <w:p w:rsidR="00C1496E" w:rsidRPr="00776E19" w:rsidRDefault="007C7275" w:rsidP="00635FC3">
      <w:pPr>
        <w:jc w:val="both"/>
        <w:rPr>
          <w:sz w:val="24"/>
          <w:szCs w:val="24"/>
        </w:rPr>
      </w:pPr>
      <w:r w:rsidRPr="00776E19">
        <w:rPr>
          <w:noProof/>
          <w:sz w:val="24"/>
          <w:szCs w:val="24"/>
          <w:lang w:eastAsia="it-IT"/>
        </w:rPr>
        <w:pict>
          <v:shape id="Casella di testo 11" o:spid="_x0000_s1033" type="#_x0000_t202" style="position:absolute;left:0;text-align:left;margin-left:0;margin-top:-.05pt;width:495.15pt;height:51.6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bilateralità</w:t>
      </w:r>
    </w:p>
    <w:p w:rsidR="00C1496E" w:rsidRPr="00776E19" w:rsidRDefault="007C7275" w:rsidP="00635FC3">
      <w:pPr>
        <w:jc w:val="both"/>
        <w:rPr>
          <w:sz w:val="24"/>
          <w:szCs w:val="24"/>
        </w:rPr>
      </w:pPr>
      <w:r w:rsidRPr="00776E19">
        <w:rPr>
          <w:noProof/>
          <w:sz w:val="24"/>
          <w:szCs w:val="24"/>
          <w:lang w:eastAsia="it-IT"/>
        </w:rPr>
        <w:pict>
          <v:shape id="Casella di testo 12" o:spid="_x0000_s1034" type="#_x0000_t202" style="position:absolute;left:0;text-align:left;margin-left:0;margin-top:-.05pt;width:495.15pt;height:51.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previdenza integrativa</w:t>
      </w:r>
    </w:p>
    <w:p w:rsidR="00C1496E" w:rsidRPr="00776E19" w:rsidRDefault="007C7275" w:rsidP="00635FC3">
      <w:pPr>
        <w:jc w:val="both"/>
        <w:rPr>
          <w:sz w:val="24"/>
          <w:szCs w:val="24"/>
        </w:rPr>
      </w:pPr>
      <w:r w:rsidRPr="00776E19">
        <w:rPr>
          <w:noProof/>
          <w:sz w:val="24"/>
          <w:szCs w:val="24"/>
          <w:lang w:eastAsia="it-IT"/>
        </w:rPr>
        <w:pict>
          <v:shape id="Casella di testo 13" o:spid="_x0000_s1035" type="#_x0000_t202" style="position:absolute;left:0;text-align:left;margin-left:0;margin-top:0;width:495.15pt;height:51.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Jjm1kJWAgAAsg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sanità integrativa</w:t>
      </w:r>
    </w:p>
    <w:p w:rsidR="00C1496E" w:rsidRPr="00776E19" w:rsidRDefault="007C7275" w:rsidP="00635FC3">
      <w:pPr>
        <w:jc w:val="both"/>
        <w:rPr>
          <w:sz w:val="24"/>
          <w:szCs w:val="24"/>
        </w:rPr>
      </w:pPr>
      <w:r w:rsidRPr="00776E19">
        <w:rPr>
          <w:noProof/>
          <w:sz w:val="24"/>
          <w:szCs w:val="24"/>
          <w:lang w:eastAsia="it-IT"/>
        </w:rPr>
        <w:pict>
          <v:shape id="Casella di testo 14" o:spid="_x0000_s1036" type="#_x0000_t202" style="position:absolute;left:0;text-align:left;margin-left:0;margin-top:0;width:495.15pt;height:51.6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CTMKTxWAgAAsw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635FC3" w:rsidRPr="00776E19" w:rsidRDefault="00635FC3" w:rsidP="00635FC3">
      <w:pPr>
        <w:jc w:val="both"/>
        <w:rPr>
          <w:b/>
          <w:sz w:val="24"/>
          <w:szCs w:val="24"/>
        </w:rPr>
      </w:pPr>
    </w:p>
    <w:p w:rsidR="00635FC3" w:rsidRPr="00776E19" w:rsidRDefault="00635FC3" w:rsidP="00635FC3">
      <w:pPr>
        <w:jc w:val="both"/>
        <w:rPr>
          <w:b/>
          <w:sz w:val="24"/>
          <w:szCs w:val="24"/>
        </w:rPr>
      </w:pPr>
    </w:p>
    <w:p w:rsidR="00472812" w:rsidRPr="00776E19" w:rsidRDefault="00472812" w:rsidP="00635FC3">
      <w:pPr>
        <w:jc w:val="both"/>
        <w:rPr>
          <w:b/>
          <w:sz w:val="24"/>
          <w:szCs w:val="24"/>
        </w:rPr>
      </w:pPr>
      <w:r w:rsidRPr="00776E19">
        <w:rPr>
          <w:b/>
          <w:sz w:val="24"/>
          <w:szCs w:val="24"/>
        </w:rPr>
        <w:t>Il concorrente allega copia del CCNL applicato.</w:t>
      </w:r>
    </w:p>
    <w:p w:rsidR="00635FC3" w:rsidRPr="00776E19" w:rsidRDefault="00635FC3" w:rsidP="00635FC3">
      <w:pPr>
        <w:autoSpaceDE w:val="0"/>
        <w:autoSpaceDN w:val="0"/>
        <w:adjustRightInd w:val="0"/>
        <w:ind w:left="5664" w:firstLine="708"/>
        <w:jc w:val="both"/>
        <w:rPr>
          <w:rFonts w:ascii="Garamond" w:hAnsi="Garamond"/>
          <w:sz w:val="24"/>
          <w:szCs w:val="24"/>
        </w:rPr>
      </w:pPr>
      <w:r w:rsidRPr="00776E19">
        <w:rPr>
          <w:rFonts w:ascii="Garamond" w:hAnsi="Garamond"/>
          <w:sz w:val="24"/>
          <w:szCs w:val="24"/>
        </w:rPr>
        <w:t>Firma digitale</w:t>
      </w:r>
    </w:p>
    <w:p w:rsidR="00D977A4" w:rsidRPr="00776E19" w:rsidRDefault="00635FC3" w:rsidP="00D977A4">
      <w:pPr>
        <w:autoSpaceDE w:val="0"/>
        <w:autoSpaceDN w:val="0"/>
        <w:adjustRightInd w:val="0"/>
        <w:ind w:left="4828"/>
        <w:jc w:val="both"/>
        <w:rPr>
          <w:rFonts w:ascii="Garamond" w:hAnsi="Garamond"/>
          <w:sz w:val="24"/>
          <w:szCs w:val="24"/>
        </w:rPr>
      </w:pP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t xml:space="preserve">        ______________________________________</w:t>
      </w:r>
    </w:p>
    <w:p w:rsidR="00D977A4" w:rsidRPr="00776E19" w:rsidRDefault="00D977A4" w:rsidP="00D977A4">
      <w:pPr>
        <w:autoSpaceDE w:val="0"/>
        <w:autoSpaceDN w:val="0"/>
        <w:adjustRightInd w:val="0"/>
        <w:jc w:val="both"/>
        <w:rPr>
          <w:b/>
          <w:i/>
          <w:sz w:val="24"/>
          <w:szCs w:val="24"/>
        </w:rPr>
      </w:pPr>
    </w:p>
    <w:sectPr w:rsidR="00D977A4" w:rsidRPr="00776E19" w:rsidSect="007C7275">
      <w:headerReference w:type="default" r:id="rId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659" w:rsidRDefault="00C21659" w:rsidP="00D977A4">
      <w:pPr>
        <w:spacing w:after="0" w:line="240" w:lineRule="auto"/>
      </w:pPr>
      <w:r>
        <w:separator/>
      </w:r>
    </w:p>
  </w:endnote>
  <w:endnote w:type="continuationSeparator" w:id="0">
    <w:p w:rsidR="00C21659" w:rsidRDefault="00C21659" w:rsidP="00D977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659" w:rsidRDefault="00C21659" w:rsidP="00D977A4">
      <w:pPr>
        <w:spacing w:after="0" w:line="240" w:lineRule="auto"/>
      </w:pPr>
      <w:r>
        <w:separator/>
      </w:r>
    </w:p>
  </w:footnote>
  <w:footnote w:type="continuationSeparator" w:id="0">
    <w:p w:rsidR="00C21659" w:rsidRDefault="00C21659" w:rsidP="00D977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7A4" w:rsidRPr="00D977A4" w:rsidRDefault="00D977A4">
    <w:pPr>
      <w:pStyle w:val="Intestazione"/>
      <w:rPr>
        <w:b/>
      </w:rPr>
    </w:pPr>
    <w:r>
      <w:tab/>
    </w:r>
    <w:r>
      <w:tab/>
    </w:r>
    <w:r w:rsidRPr="00D977A4">
      <w:rPr>
        <w:b/>
      </w:rPr>
      <w:t xml:space="preserve">DICHIARAZIONE DI EQUIVALENZA TUTELE </w:t>
    </w:r>
    <w:r w:rsidR="00CC4F3F">
      <w:rPr>
        <w:b/>
      </w:rPr>
      <w:t>CCNL</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283"/>
  <w:characterSpacingControl w:val="doNotCompress"/>
  <w:footnotePr>
    <w:footnote w:id="-1"/>
    <w:footnote w:id="0"/>
  </w:footnotePr>
  <w:endnotePr>
    <w:endnote w:id="-1"/>
    <w:endnote w:id="0"/>
  </w:endnotePr>
  <w:compat/>
  <w:rsids>
    <w:rsidRoot w:val="008A451A"/>
    <w:rsid w:val="00086287"/>
    <w:rsid w:val="000A6092"/>
    <w:rsid w:val="000A71BA"/>
    <w:rsid w:val="000C070F"/>
    <w:rsid w:val="001E1E63"/>
    <w:rsid w:val="00472812"/>
    <w:rsid w:val="00492981"/>
    <w:rsid w:val="005D3B3B"/>
    <w:rsid w:val="00635FC3"/>
    <w:rsid w:val="006620E1"/>
    <w:rsid w:val="00776E19"/>
    <w:rsid w:val="007C7275"/>
    <w:rsid w:val="008812D0"/>
    <w:rsid w:val="008A451A"/>
    <w:rsid w:val="009C6C8F"/>
    <w:rsid w:val="00A113EE"/>
    <w:rsid w:val="00BB1872"/>
    <w:rsid w:val="00C1496E"/>
    <w:rsid w:val="00C21659"/>
    <w:rsid w:val="00C2194E"/>
    <w:rsid w:val="00CC4F3F"/>
    <w:rsid w:val="00D017D7"/>
    <w:rsid w:val="00D977A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727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3B3B"/>
    <w:rPr>
      <w:rFonts w:ascii="Tahoma" w:hAnsi="Tahoma" w:cs="Tahoma"/>
      <w:sz w:val="16"/>
      <w:szCs w:val="16"/>
    </w:rPr>
  </w:style>
  <w:style w:type="paragraph" w:styleId="Sottotitolo">
    <w:name w:val="Subtitle"/>
    <w:basedOn w:val="Normale"/>
    <w:next w:val="Normale"/>
    <w:link w:val="SottotitoloCarattere"/>
    <w:uiPriority w:val="11"/>
    <w:qFormat/>
    <w:rsid w:val="00776E19"/>
    <w:pPr>
      <w:suppressAutoHyphens/>
      <w:autoSpaceDN w:val="0"/>
      <w:spacing w:after="60" w:line="240" w:lineRule="auto"/>
      <w:jc w:val="center"/>
      <w:textAlignment w:val="baseline"/>
    </w:pPr>
    <w:rPr>
      <w:rFonts w:ascii="Arial" w:eastAsia="SimSun" w:hAnsi="Arial" w:cs="Arial"/>
      <w:i/>
      <w:kern w:val="3"/>
      <w:sz w:val="24"/>
      <w:szCs w:val="24"/>
      <w:lang w:eastAsia="it-IT" w:bidi="hi-IN"/>
    </w:rPr>
  </w:style>
  <w:style w:type="character" w:customStyle="1" w:styleId="SottotitoloCarattere">
    <w:name w:val="Sottotitolo Carattere"/>
    <w:basedOn w:val="Carpredefinitoparagrafo"/>
    <w:link w:val="Sottotitolo"/>
    <w:uiPriority w:val="11"/>
    <w:rsid w:val="00776E19"/>
    <w:rPr>
      <w:rFonts w:ascii="Arial" w:eastAsia="SimSun" w:hAnsi="Arial" w:cs="Arial"/>
      <w:i/>
      <w:kern w:val="3"/>
      <w:sz w:val="24"/>
      <w:szCs w:val="24"/>
      <w:lang w:eastAsia="it-IT" w:bidi="hi-IN"/>
    </w:rPr>
  </w:style>
</w:styles>
</file>

<file path=word/webSettings.xml><?xml version="1.0" encoding="utf-8"?>
<w:webSettings xmlns:r="http://schemas.openxmlformats.org/officeDocument/2006/relationships" xmlns:w="http://schemas.openxmlformats.org/wordprocessingml/2006/main">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704720951">
      <w:bodyDiv w:val="1"/>
      <w:marLeft w:val="0"/>
      <w:marRight w:val="0"/>
      <w:marTop w:val="0"/>
      <w:marBottom w:val="0"/>
      <w:divBdr>
        <w:top w:val="none" w:sz="0" w:space="0" w:color="auto"/>
        <w:left w:val="none" w:sz="0" w:space="0" w:color="auto"/>
        <w:bottom w:val="none" w:sz="0" w:space="0" w:color="auto"/>
        <w:right w:val="none" w:sz="0" w:space="0" w:color="auto"/>
      </w:divBdr>
    </w:div>
    <w:div w:id="959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352</Words>
  <Characters>2012</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elena.bonazzi</cp:lastModifiedBy>
  <cp:revision>5</cp:revision>
  <cp:lastPrinted>2023-10-31T08:10:00Z</cp:lastPrinted>
  <dcterms:created xsi:type="dcterms:W3CDTF">2023-12-21T09:35:00Z</dcterms:created>
  <dcterms:modified xsi:type="dcterms:W3CDTF">2025-10-16T10:18:00Z</dcterms:modified>
</cp:coreProperties>
</file>